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F15" w:rsidRPr="002A6F35" w:rsidRDefault="004E1F15" w:rsidP="002A6F35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r w:rsidRPr="002A6F35">
        <w:rPr>
          <w:b/>
          <w:sz w:val="28"/>
          <w:szCs w:val="28"/>
        </w:rPr>
        <w:t>Научите ребенка быть осторожным!</w:t>
      </w:r>
    </w:p>
    <w:bookmarkEnd w:id="0"/>
    <w:p w:rsidR="004E1F15" w:rsidRPr="004E1F15" w:rsidRDefault="004E1F15" w:rsidP="004E1F15">
      <w:pPr>
        <w:spacing w:after="0" w:line="240" w:lineRule="auto"/>
        <w:rPr>
          <w:sz w:val="28"/>
          <w:szCs w:val="28"/>
        </w:rPr>
      </w:pPr>
    </w:p>
    <w:p w:rsidR="004E1F15" w:rsidRPr="004E1F15" w:rsidRDefault="004E1F15" w:rsidP="002A6F35">
      <w:pPr>
        <w:spacing w:after="0" w:line="240" w:lineRule="auto"/>
        <w:ind w:firstLine="708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Как не допустить в период летних каникул роста количества происшествий и пожаров, связанных с детской шалостью?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Уважаемые взрослые! Родители, бабушки, дедушки, напомните вашему ребенку основные правила безопасного поведения и действий в экстремальной ситуации.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Ребенок младшего школьного возраста должен знать домашний адрес и номер телефона.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В ваше отсутствие ребенок должен быть занят полезным и интересным делом.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Не оставляйте без присмотра малолетних детей.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Спички и зажигалки храните в недоступных для детей местах.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Объясните, как опасно играть со спичками и зажигалками, почему нельзя поджигать траву и тополиный пух, разводить костер в лесу.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Объясните ребенку, что если дома случился пожар, первое, что нужно сделать – сразу же вызвать пожарных</w:t>
      </w:r>
      <w:r>
        <w:rPr>
          <w:sz w:val="28"/>
          <w:szCs w:val="28"/>
        </w:rPr>
        <w:t xml:space="preserve"> по телефону 101 или 112</w:t>
      </w:r>
      <w:r w:rsidRPr="004E1F15">
        <w:rPr>
          <w:sz w:val="28"/>
          <w:szCs w:val="28"/>
        </w:rPr>
        <w:t xml:space="preserve">! 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Не разрешайте своему ребенку самостоятельно пользоваться газовыми и электрическими приборами.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На даче оградите опасные участки. Инструменты и материалы уберите в недоступные для детей места.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Не отпускайте ребенка купаться одного, не позволяйте нырять в незнакомых местах, плавать при больших волнах, подплывать близко к лодкам, парусам, кораблям.</w:t>
      </w:r>
    </w:p>
    <w:p w:rsid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Если недалеко находится лес, покажите и расскажите ребенку какие растения и ягоды нельзя трогать и тем более кушать.</w:t>
      </w:r>
    </w:p>
    <w:p w:rsidR="004E1F15" w:rsidRPr="004E1F15" w:rsidRDefault="004E1F15" w:rsidP="002A6F35">
      <w:pPr>
        <w:spacing w:after="0" w:line="240" w:lineRule="auto"/>
        <w:jc w:val="both"/>
        <w:rPr>
          <w:sz w:val="28"/>
          <w:szCs w:val="28"/>
        </w:rPr>
      </w:pPr>
    </w:p>
    <w:p w:rsidR="004E1F15" w:rsidRDefault="004E1F15" w:rsidP="002A6F35">
      <w:pPr>
        <w:spacing w:after="0" w:line="240" w:lineRule="auto"/>
        <w:jc w:val="both"/>
        <w:rPr>
          <w:sz w:val="28"/>
          <w:szCs w:val="28"/>
        </w:rPr>
      </w:pPr>
      <w:r w:rsidRPr="004E1F15">
        <w:rPr>
          <w:sz w:val="28"/>
          <w:szCs w:val="28"/>
        </w:rPr>
        <w:t>Предусмотреть все ситуации невозможно, но научить ребенка быть осторожным можно и нужно!</w:t>
      </w:r>
    </w:p>
    <w:p w:rsidR="00235E8E" w:rsidRDefault="00235E8E" w:rsidP="002A6F35">
      <w:pPr>
        <w:spacing w:after="0" w:line="240" w:lineRule="auto"/>
        <w:jc w:val="both"/>
        <w:rPr>
          <w:sz w:val="28"/>
          <w:szCs w:val="28"/>
        </w:rPr>
      </w:pPr>
    </w:p>
    <w:p w:rsidR="00B37520" w:rsidRDefault="00B37520" w:rsidP="002A6F3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800475"/>
            <wp:effectExtent l="0" t="0" r="0" b="9525"/>
            <wp:docPr id="1" name="Рисунок 1" descr="C:\Users\m.iovleva\Downloads\FW____Безопасность_во_время_летних_каникул__\DSC_02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iovleva\Downloads\FW____Безопасность_во_время_летних_каникул__\DSC_0274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20" w:rsidRDefault="00B37520" w:rsidP="002A6F35">
      <w:pPr>
        <w:spacing w:after="0" w:line="240" w:lineRule="auto"/>
        <w:jc w:val="both"/>
        <w:rPr>
          <w:sz w:val="28"/>
          <w:szCs w:val="28"/>
        </w:rPr>
      </w:pPr>
    </w:p>
    <w:p w:rsidR="00B37520" w:rsidRDefault="00B37520" w:rsidP="002A6F35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2" name="Рисунок 2" descr="C:\Users\m.iovleva\Downloads\FW____Безопасность_во_время_летних_каникул__\DSC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iovleva\Downloads\FW____Безопасность_во_время_летних_каникул__\DSC_0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20" w:rsidRDefault="00B37520" w:rsidP="004E1F1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048125"/>
            <wp:effectExtent l="0" t="0" r="0" b="9525"/>
            <wp:docPr id="3" name="Рисунок 3" descr="C:\Users\m.iovleva\Downloads\FW____Безопасность_во_время_летних_каникул__\DSC_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.iovleva\Downloads\FW____Безопасность_во_время_летних_каникул__\DSC_0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20" w:rsidRDefault="00B37520" w:rsidP="004E1F15">
      <w:pPr>
        <w:spacing w:after="0" w:line="240" w:lineRule="auto"/>
        <w:rPr>
          <w:sz w:val="28"/>
          <w:szCs w:val="28"/>
        </w:rPr>
      </w:pPr>
    </w:p>
    <w:p w:rsidR="00B37520" w:rsidRDefault="00B37520" w:rsidP="004E1F1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3952875"/>
            <wp:effectExtent l="0" t="0" r="9525" b="9525"/>
            <wp:docPr id="4" name="Рисунок 4" descr="C:\Users\m.iovleva\Downloads\FW____Безопасность_во_время_летних_каникул__\IMG_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.iovleva\Downloads\FW____Безопасность_во_время_летних_каникул__\IMG_74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520" w:rsidRDefault="00B37520" w:rsidP="004E1F15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952875"/>
            <wp:effectExtent l="0" t="0" r="9525" b="9525"/>
            <wp:docPr id="5" name="Рисунок 5" descr="C:\Users\m.iovleva\Downloads\FW____Безопасность_во_время_летних_каникул__\IMG_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.iovleva\Downloads\FW____Безопасность_во_время_летних_каникул__\IMG_8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E8E" w:rsidRDefault="00235E8E" w:rsidP="004E1F1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Ирина Ким</w:t>
      </w:r>
    </w:p>
    <w:p w:rsidR="00235E8E" w:rsidRDefault="002A6F35" w:rsidP="004E1F1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Пресс-служба Управления</w:t>
      </w:r>
      <w:r w:rsidR="00235E8E">
        <w:rPr>
          <w:sz w:val="28"/>
          <w:szCs w:val="28"/>
        </w:rPr>
        <w:t xml:space="preserve"> по </w:t>
      </w:r>
      <w:proofErr w:type="spellStart"/>
      <w:r>
        <w:rPr>
          <w:sz w:val="28"/>
          <w:szCs w:val="28"/>
        </w:rPr>
        <w:t>ТиНАО</w:t>
      </w:r>
      <w:proofErr w:type="spellEnd"/>
      <w:r>
        <w:rPr>
          <w:sz w:val="28"/>
          <w:szCs w:val="28"/>
        </w:rPr>
        <w:t xml:space="preserve"> </w:t>
      </w:r>
    </w:p>
    <w:p w:rsidR="00235E8E" w:rsidRDefault="00235E8E" w:rsidP="004E1F15">
      <w:pPr>
        <w:spacing w:after="0" w:line="240" w:lineRule="auto"/>
        <w:rPr>
          <w:sz w:val="28"/>
          <w:szCs w:val="28"/>
        </w:rPr>
      </w:pPr>
    </w:p>
    <w:p w:rsidR="00235E8E" w:rsidRDefault="00235E8E" w:rsidP="004E1F15">
      <w:pPr>
        <w:spacing w:after="0" w:line="240" w:lineRule="auto"/>
        <w:rPr>
          <w:sz w:val="28"/>
          <w:szCs w:val="28"/>
        </w:rPr>
      </w:pPr>
    </w:p>
    <w:p w:rsidR="00235E8E" w:rsidRPr="004E1F15" w:rsidRDefault="00235E8E" w:rsidP="004E1F15">
      <w:pPr>
        <w:spacing w:after="0" w:line="240" w:lineRule="auto"/>
        <w:rPr>
          <w:sz w:val="28"/>
          <w:szCs w:val="28"/>
        </w:rPr>
      </w:pPr>
    </w:p>
    <w:p w:rsidR="004E1F15" w:rsidRPr="004E1F15" w:rsidRDefault="004E1F15" w:rsidP="004E1F15">
      <w:pPr>
        <w:spacing w:after="0" w:line="240" w:lineRule="auto"/>
        <w:rPr>
          <w:sz w:val="28"/>
          <w:szCs w:val="28"/>
        </w:rPr>
      </w:pPr>
    </w:p>
    <w:sectPr w:rsidR="004E1F15" w:rsidRPr="004E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ED4"/>
    <w:rsid w:val="00032ED4"/>
    <w:rsid w:val="00235E8E"/>
    <w:rsid w:val="002A6F35"/>
    <w:rsid w:val="004E1F15"/>
    <w:rsid w:val="004F6FB8"/>
    <w:rsid w:val="00945B09"/>
    <w:rsid w:val="00B3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214AE-7E07-42F5-9AB4-6C87BF8F8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Мария Иовлева</cp:lastModifiedBy>
  <cp:revision>5</cp:revision>
  <dcterms:created xsi:type="dcterms:W3CDTF">2015-07-02T08:19:00Z</dcterms:created>
  <dcterms:modified xsi:type="dcterms:W3CDTF">2016-06-30T08:34:00Z</dcterms:modified>
</cp:coreProperties>
</file>