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Управление по Новомосковскому и Троицкому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142172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046652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046652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046652">
        <w:rPr>
          <w:sz w:val="28"/>
          <w:szCs w:val="28"/>
        </w:rPr>
        <w:t xml:space="preserve">: </w:t>
      </w:r>
      <w:proofErr w:type="spellStart"/>
      <w:r w:rsidR="00720180" w:rsidRPr="00046652">
        <w:rPr>
          <w:sz w:val="28"/>
          <w:szCs w:val="28"/>
          <w:lang w:val="en-US"/>
        </w:rPr>
        <w:t>nitao</w:t>
      </w:r>
      <w:proofErr w:type="spellEnd"/>
      <w:r w:rsidR="00720180" w:rsidRPr="00046652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046652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B55ABF">
        <w:rPr>
          <w:sz w:val="28"/>
          <w:szCs w:val="28"/>
        </w:rPr>
        <w:tab/>
      </w:r>
    </w:p>
    <w:p w:rsidR="003802ED" w:rsidRDefault="003802ED" w:rsidP="002C4CBC">
      <w:pPr>
        <w:jc w:val="center"/>
        <w:rPr>
          <w:b/>
          <w:bCs/>
          <w:color w:val="FF0000"/>
          <w:sz w:val="32"/>
          <w:szCs w:val="32"/>
        </w:rPr>
      </w:pPr>
    </w:p>
    <w:p w:rsidR="00136647" w:rsidRPr="007D2747" w:rsidRDefault="007D2747" w:rsidP="00136647">
      <w:pPr>
        <w:ind w:left="360"/>
        <w:jc w:val="center"/>
        <w:rPr>
          <w:b/>
          <w:bCs/>
          <w:sz w:val="32"/>
          <w:szCs w:val="32"/>
        </w:rPr>
      </w:pPr>
      <w:r w:rsidRPr="007D2747">
        <w:rPr>
          <w:b/>
          <w:bCs/>
          <w:sz w:val="32"/>
          <w:szCs w:val="32"/>
        </w:rPr>
        <w:t>ЧТО НУЖНО ЗНАТЬ КУПАЮЩИМСЯ НА ВОДОЕМАХ</w:t>
      </w:r>
    </w:p>
    <w:p w:rsidR="007D2747" w:rsidRDefault="007D2747" w:rsidP="007D2747">
      <w:pPr>
        <w:pStyle w:val="a5"/>
        <w:shd w:val="clear" w:color="auto" w:fill="FFFFFF"/>
        <w:spacing w:before="0" w:beforeAutospacing="0" w:after="0" w:afterAutospacing="0" w:line="270" w:lineRule="atLeast"/>
        <w:ind w:left="-567" w:right="-284"/>
        <w:rPr>
          <w:b/>
          <w:bCs/>
          <w:color w:val="FF0000"/>
          <w:sz w:val="40"/>
          <w:szCs w:val="40"/>
        </w:rPr>
      </w:pPr>
      <w:r w:rsidRPr="006F6E76">
        <w:rPr>
          <w:b/>
          <w:bCs/>
          <w:color w:val="FF0000"/>
          <w:sz w:val="40"/>
          <w:szCs w:val="40"/>
        </w:rPr>
        <w:t>Помните, что при купании категорически запрещается:</w:t>
      </w:r>
    </w:p>
    <w:p w:rsidR="007D2747" w:rsidRPr="006F6E76" w:rsidRDefault="007D2747" w:rsidP="007D274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left="0" w:firstLine="426"/>
        <w:jc w:val="both"/>
        <w:rPr>
          <w:color w:val="000000"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-513715</wp:posOffset>
            </wp:positionH>
            <wp:positionV relativeFrom="paragraph">
              <wp:posOffset>40005</wp:posOffset>
            </wp:positionV>
            <wp:extent cx="2505075" cy="1731010"/>
            <wp:effectExtent l="0" t="0" r="9525" b="254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E76">
        <w:rPr>
          <w:color w:val="000000"/>
          <w:sz w:val="32"/>
          <w:szCs w:val="32"/>
        </w:rPr>
        <w:t>Заплывать далеко от берега, выплывать за пределы ограждения мест купания.</w:t>
      </w:r>
    </w:p>
    <w:p w:rsidR="007D2747" w:rsidRPr="006F6E76" w:rsidRDefault="007D2747" w:rsidP="007D274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left="0" w:firstLine="426"/>
        <w:jc w:val="both"/>
        <w:rPr>
          <w:color w:val="000000"/>
          <w:sz w:val="32"/>
          <w:szCs w:val="32"/>
        </w:rPr>
      </w:pPr>
      <w:r w:rsidRPr="006F6E76">
        <w:rPr>
          <w:color w:val="000000"/>
          <w:sz w:val="32"/>
          <w:szCs w:val="32"/>
        </w:rPr>
        <w:t>Подплывать близко к проходящим судам, катерам, весельным лодкам, гидроциклам, баржам.</w:t>
      </w:r>
    </w:p>
    <w:p w:rsidR="007D2747" w:rsidRPr="006F6E76" w:rsidRDefault="007D2747" w:rsidP="007D274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left="0" w:firstLine="426"/>
        <w:jc w:val="both"/>
        <w:rPr>
          <w:color w:val="000000"/>
          <w:sz w:val="32"/>
          <w:szCs w:val="32"/>
        </w:rPr>
      </w:pPr>
      <w:r w:rsidRPr="006F6E76">
        <w:rPr>
          <w:color w:val="000000"/>
          <w:sz w:val="32"/>
          <w:szCs w:val="32"/>
        </w:rPr>
        <w:t>Взбираться на технические предупредительные знаки, буи, бакены и др. Прыгать в воду с лодок, катеров, парусников и других плавательных средств.</w:t>
      </w:r>
    </w:p>
    <w:p w:rsidR="007D2747" w:rsidRPr="006F6E76" w:rsidRDefault="007D2747" w:rsidP="007D274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left="0" w:firstLine="426"/>
        <w:jc w:val="both"/>
        <w:rPr>
          <w:color w:val="000000"/>
          <w:sz w:val="32"/>
          <w:szCs w:val="32"/>
        </w:rPr>
      </w:pPr>
      <w:r w:rsidRPr="006F6E76">
        <w:rPr>
          <w:color w:val="000000"/>
          <w:sz w:val="32"/>
          <w:szCs w:val="32"/>
        </w:rPr>
        <w:t>Купаться у причалов, набережных, мостов.</w:t>
      </w:r>
    </w:p>
    <w:p w:rsidR="007D2747" w:rsidRPr="006F6E76" w:rsidRDefault="007D2747" w:rsidP="007D274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left="0" w:firstLine="426"/>
        <w:jc w:val="both"/>
        <w:rPr>
          <w:color w:val="000000"/>
          <w:sz w:val="32"/>
          <w:szCs w:val="32"/>
        </w:rPr>
      </w:pPr>
      <w:r w:rsidRPr="006F6E76">
        <w:rPr>
          <w:color w:val="000000"/>
          <w:sz w:val="32"/>
          <w:szCs w:val="32"/>
        </w:rPr>
        <w:t>Купаться в вечернее время после захода солнца.</w:t>
      </w:r>
    </w:p>
    <w:p w:rsidR="007D2747" w:rsidRPr="006F6E76" w:rsidRDefault="007D2747" w:rsidP="007D274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left="0" w:firstLine="426"/>
        <w:jc w:val="both"/>
        <w:rPr>
          <w:color w:val="000000"/>
          <w:sz w:val="32"/>
          <w:szCs w:val="32"/>
        </w:rPr>
      </w:pPr>
      <w:r w:rsidRPr="006F6E76">
        <w:rPr>
          <w:color w:val="000000"/>
          <w:sz w:val="32"/>
          <w:szCs w:val="32"/>
        </w:rPr>
        <w:t>Прыгать в воду в незнакомых местах.</w:t>
      </w:r>
    </w:p>
    <w:p w:rsidR="007D2747" w:rsidRPr="006F6E76" w:rsidRDefault="007D2747" w:rsidP="007D274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left="0" w:firstLine="426"/>
        <w:jc w:val="both"/>
        <w:rPr>
          <w:color w:val="000000"/>
          <w:sz w:val="32"/>
          <w:szCs w:val="32"/>
        </w:rPr>
      </w:pPr>
      <w:r w:rsidRPr="006F6E76">
        <w:rPr>
          <w:color w:val="000000"/>
          <w:sz w:val="32"/>
          <w:szCs w:val="32"/>
        </w:rPr>
        <w:t>Купаться у крутых, обрывистых берегов.</w:t>
      </w:r>
    </w:p>
    <w:p w:rsidR="007D2747" w:rsidRPr="006F6E76" w:rsidRDefault="007D2747" w:rsidP="007D274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left="0" w:firstLine="426"/>
        <w:jc w:val="both"/>
        <w:rPr>
          <w:color w:val="000000"/>
          <w:sz w:val="32"/>
          <w:szCs w:val="32"/>
        </w:rPr>
      </w:pPr>
      <w:r w:rsidRPr="006F6E76">
        <w:rPr>
          <w:color w:val="000000"/>
          <w:sz w:val="32"/>
          <w:szCs w:val="32"/>
        </w:rPr>
        <w:t>После еды разрешается купаться не раньше чем через полтора - два часа.</w:t>
      </w:r>
    </w:p>
    <w:p w:rsidR="007D2747" w:rsidRPr="006F6E76" w:rsidRDefault="007D2747" w:rsidP="007D2747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40"/>
          <w:szCs w:val="40"/>
        </w:rPr>
      </w:pPr>
      <w:r w:rsidRPr="006F6E76">
        <w:rPr>
          <w:b/>
          <w:bCs/>
          <w:color w:val="FF0000"/>
          <w:sz w:val="40"/>
          <w:szCs w:val="40"/>
        </w:rPr>
        <w:t>Помните, что причиной гибели пловца часто бывает сковывающая его движения судорога.</w:t>
      </w:r>
    </w:p>
    <w:p w:rsidR="007D2747" w:rsidRDefault="007D2747" w:rsidP="007D2747">
      <w:pPr>
        <w:pStyle w:val="a5"/>
        <w:tabs>
          <w:tab w:val="left" w:pos="5735"/>
        </w:tabs>
        <w:spacing w:before="0" w:beforeAutospacing="0" w:after="0" w:afterAutospacing="0"/>
        <w:jc w:val="both"/>
        <w:rPr>
          <w:b/>
          <w:bCs/>
          <w:color w:val="FF0000"/>
          <w:sz w:val="40"/>
          <w:szCs w:val="40"/>
        </w:rPr>
      </w:pPr>
      <w:r w:rsidRPr="006F6E76">
        <w:rPr>
          <w:b/>
          <w:bCs/>
          <w:color w:val="FF0000"/>
          <w:sz w:val="40"/>
          <w:szCs w:val="40"/>
        </w:rPr>
        <w:t>Причины этому следующие:</w:t>
      </w:r>
      <w:r>
        <w:rPr>
          <w:b/>
          <w:bCs/>
          <w:color w:val="FF0000"/>
          <w:sz w:val="40"/>
          <w:szCs w:val="40"/>
        </w:rPr>
        <w:tab/>
      </w:r>
    </w:p>
    <w:p w:rsidR="007D2747" w:rsidRPr="006F6E76" w:rsidRDefault="007D2747" w:rsidP="007D274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left="0" w:firstLine="426"/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4493260</wp:posOffset>
            </wp:positionH>
            <wp:positionV relativeFrom="paragraph">
              <wp:posOffset>15875</wp:posOffset>
            </wp:positionV>
            <wp:extent cx="2171700" cy="759460"/>
            <wp:effectExtent l="0" t="0" r="0" b="2540"/>
            <wp:wrapTight wrapText="bothSides">
              <wp:wrapPolygon edited="0">
                <wp:start x="13453" y="0"/>
                <wp:lineTo x="6442" y="2167"/>
                <wp:lineTo x="0" y="6502"/>
                <wp:lineTo x="0" y="14087"/>
                <wp:lineTo x="568" y="18963"/>
                <wp:lineTo x="7579" y="21130"/>
                <wp:lineTo x="11747" y="21130"/>
                <wp:lineTo x="16674" y="21130"/>
                <wp:lineTo x="19137" y="21130"/>
                <wp:lineTo x="21411" y="19505"/>
                <wp:lineTo x="21411" y="5960"/>
                <wp:lineTo x="17053" y="542"/>
                <wp:lineTo x="14589" y="0"/>
                <wp:lineTo x="13453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E76">
        <w:rPr>
          <w:color w:val="000000"/>
          <w:sz w:val="32"/>
          <w:szCs w:val="32"/>
        </w:rPr>
        <w:t>Переохлаждение в воде.</w:t>
      </w:r>
    </w:p>
    <w:p w:rsidR="007D2747" w:rsidRPr="006F6E76" w:rsidRDefault="007D2747" w:rsidP="007D274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left="0" w:firstLine="426"/>
        <w:jc w:val="both"/>
        <w:rPr>
          <w:color w:val="000000"/>
          <w:sz w:val="32"/>
          <w:szCs w:val="32"/>
        </w:rPr>
      </w:pPr>
      <w:r w:rsidRPr="006F6E76">
        <w:rPr>
          <w:color w:val="000000"/>
          <w:sz w:val="32"/>
          <w:szCs w:val="32"/>
        </w:rPr>
        <w:t>Переутомление мышц, вызванное длительной работой их без расслабления и беспрерывным плаванием одним стилем.</w:t>
      </w:r>
    </w:p>
    <w:p w:rsidR="007D2747" w:rsidRPr="006F6E76" w:rsidRDefault="007D2747" w:rsidP="007D274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left="0" w:firstLine="426"/>
        <w:jc w:val="both"/>
        <w:rPr>
          <w:color w:val="000000"/>
          <w:sz w:val="32"/>
          <w:szCs w:val="32"/>
        </w:rPr>
      </w:pPr>
      <w:r w:rsidRPr="006F6E76">
        <w:rPr>
          <w:color w:val="000000"/>
          <w:sz w:val="32"/>
          <w:szCs w:val="32"/>
        </w:rPr>
        <w:t xml:space="preserve">Купание </w:t>
      </w:r>
      <w:proofErr w:type="gramStart"/>
      <w:r w:rsidRPr="006F6E76">
        <w:rPr>
          <w:color w:val="000000"/>
          <w:sz w:val="32"/>
          <w:szCs w:val="32"/>
        </w:rPr>
        <w:t>незакалённого</w:t>
      </w:r>
      <w:proofErr w:type="gramEnd"/>
      <w:r w:rsidRPr="006F6E76">
        <w:rPr>
          <w:color w:val="000000"/>
          <w:sz w:val="32"/>
          <w:szCs w:val="32"/>
        </w:rPr>
        <w:t xml:space="preserve"> в воде с низкой температурой.</w:t>
      </w:r>
    </w:p>
    <w:p w:rsidR="007D2747" w:rsidRPr="006F6E76" w:rsidRDefault="007D2747" w:rsidP="007D274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left="0" w:firstLine="426"/>
        <w:jc w:val="both"/>
        <w:rPr>
          <w:color w:val="000000"/>
          <w:sz w:val="32"/>
          <w:szCs w:val="32"/>
        </w:rPr>
      </w:pPr>
      <w:r w:rsidRPr="006F6E76">
        <w:rPr>
          <w:color w:val="000000"/>
          <w:sz w:val="32"/>
          <w:szCs w:val="32"/>
        </w:rPr>
        <w:t>Предрасположенность пловца к судорогам.</w:t>
      </w:r>
    </w:p>
    <w:p w:rsidR="007D2747" w:rsidRDefault="007D2747" w:rsidP="007D274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left="0" w:firstLine="426"/>
        <w:jc w:val="both"/>
        <w:rPr>
          <w:color w:val="000000"/>
          <w:sz w:val="32"/>
          <w:szCs w:val="32"/>
        </w:rPr>
      </w:pPr>
      <w:r w:rsidRPr="006F6E76">
        <w:rPr>
          <w:color w:val="000000"/>
          <w:sz w:val="32"/>
          <w:szCs w:val="32"/>
        </w:rPr>
        <w:t>Во всех случаях пловцу рекомендуется переменить стиль плавания и по возможности выйти из воды.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 101, 112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BA0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E723"/>
      </v:shape>
    </w:pict>
  </w:numPicBullet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F7F7F"/>
    <w:multiLevelType w:val="hybridMultilevel"/>
    <w:tmpl w:val="2C844C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136647"/>
    <w:rsid w:val="00153A7E"/>
    <w:rsid w:val="001B44DD"/>
    <w:rsid w:val="0025324C"/>
    <w:rsid w:val="00283C69"/>
    <w:rsid w:val="002C4CBC"/>
    <w:rsid w:val="002F0AFF"/>
    <w:rsid w:val="00374950"/>
    <w:rsid w:val="003802ED"/>
    <w:rsid w:val="003E57C9"/>
    <w:rsid w:val="0043579B"/>
    <w:rsid w:val="004956FF"/>
    <w:rsid w:val="004F2123"/>
    <w:rsid w:val="00506848"/>
    <w:rsid w:val="00720180"/>
    <w:rsid w:val="007D2747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E37DA"/>
    <w:rsid w:val="00AD0445"/>
    <w:rsid w:val="00AD7667"/>
    <w:rsid w:val="00B55ABF"/>
    <w:rsid w:val="00BA0E1A"/>
    <w:rsid w:val="00DA6336"/>
    <w:rsid w:val="00E2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D27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D27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DA60C-2689-422C-B6BB-FFA59D8A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Людмила</cp:lastModifiedBy>
  <cp:revision>8</cp:revision>
  <cp:lastPrinted>2016-04-30T05:28:00Z</cp:lastPrinted>
  <dcterms:created xsi:type="dcterms:W3CDTF">2016-06-02T13:49:00Z</dcterms:created>
  <dcterms:modified xsi:type="dcterms:W3CDTF">2016-08-03T07:30:00Z</dcterms:modified>
</cp:coreProperties>
</file>