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1D0" w:rsidRPr="007F41D0" w:rsidRDefault="007F41D0" w:rsidP="00AC7BC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8890</wp:posOffset>
            </wp:positionH>
            <wp:positionV relativeFrom="paragraph">
              <wp:posOffset>198120</wp:posOffset>
            </wp:positionV>
            <wp:extent cx="626110" cy="733425"/>
            <wp:effectExtent l="0" t="0" r="2540" b="9525"/>
            <wp:wrapNone/>
            <wp:docPr id="2" name="Рисунок 2" descr="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У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F41D0" w:rsidRPr="007F41D0" w:rsidRDefault="007F41D0" w:rsidP="00AC7B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F41D0">
        <w:rPr>
          <w:rFonts w:ascii="Times New Roman" w:eastAsia="Calibri" w:hAnsi="Times New Roman" w:cs="Times New Roman"/>
          <w:b/>
          <w:sz w:val="32"/>
          <w:szCs w:val="32"/>
        </w:rPr>
        <w:t>Главное управление МЧС России по г. Москве</w:t>
      </w:r>
    </w:p>
    <w:p w:rsidR="007F41D0" w:rsidRPr="007F41D0" w:rsidRDefault="007F41D0" w:rsidP="00AC7B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F41D0">
        <w:rPr>
          <w:rFonts w:ascii="Times New Roman" w:eastAsia="Calibri" w:hAnsi="Times New Roman" w:cs="Times New Roman"/>
          <w:b/>
          <w:sz w:val="24"/>
          <w:szCs w:val="28"/>
        </w:rPr>
        <w:t>Управление по Новомосковскому и Троицкому АО</w:t>
      </w:r>
    </w:p>
    <w:p w:rsidR="007F41D0" w:rsidRPr="007F41D0" w:rsidRDefault="007F41D0" w:rsidP="00AC7B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F41D0">
        <w:rPr>
          <w:rFonts w:ascii="Times New Roman" w:eastAsia="Calibri" w:hAnsi="Times New Roman" w:cs="Times New Roman"/>
          <w:b/>
          <w:sz w:val="24"/>
          <w:szCs w:val="28"/>
        </w:rPr>
        <w:t>1 региональный отдел надзорной деятельности</w:t>
      </w:r>
    </w:p>
    <w:p w:rsidR="007F41D0" w:rsidRPr="007F41D0" w:rsidRDefault="007F41D0" w:rsidP="00AC7B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F41D0">
        <w:rPr>
          <w:rFonts w:ascii="Times New Roman" w:eastAsia="Calibri" w:hAnsi="Times New Roman" w:cs="Times New Roman"/>
          <w:b/>
          <w:sz w:val="24"/>
          <w:szCs w:val="28"/>
        </w:rPr>
        <w:t>142784, г. Москва, пос. Сосенское, п. Газопровод, д. 18, корп. 1</w:t>
      </w:r>
    </w:p>
    <w:p w:rsidR="007F41D0" w:rsidRDefault="007F41D0" w:rsidP="00504F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F41D0">
        <w:rPr>
          <w:rFonts w:ascii="Times New Roman" w:eastAsia="Calibri" w:hAnsi="Times New Roman" w:cs="Times New Roman"/>
          <w:b/>
          <w:sz w:val="24"/>
          <w:szCs w:val="28"/>
        </w:rPr>
        <w:t>тел.+7(495)870-60-74,</w:t>
      </w:r>
      <w:r w:rsidR="00504FA7">
        <w:rPr>
          <w:rFonts w:ascii="Times New Roman" w:eastAsia="Calibri" w:hAnsi="Times New Roman" w:cs="Times New Roman"/>
          <w:b/>
          <w:sz w:val="24"/>
          <w:szCs w:val="28"/>
        </w:rPr>
        <w:t xml:space="preserve"> </w:t>
      </w:r>
      <w:r w:rsidRPr="007F41D0">
        <w:rPr>
          <w:rFonts w:ascii="Times New Roman" w:eastAsia="Calibri" w:hAnsi="Times New Roman" w:cs="Times New Roman"/>
          <w:b/>
          <w:sz w:val="24"/>
          <w:szCs w:val="28"/>
          <w:lang w:val="en-US"/>
        </w:rPr>
        <w:t>email</w:t>
      </w:r>
      <w:r w:rsidRPr="007F41D0">
        <w:rPr>
          <w:rFonts w:ascii="Times New Roman" w:eastAsia="Calibri" w:hAnsi="Times New Roman" w:cs="Times New Roman"/>
          <w:b/>
          <w:sz w:val="24"/>
          <w:szCs w:val="28"/>
        </w:rPr>
        <w:t>:</w:t>
      </w:r>
      <w:proofErr w:type="spellStart"/>
      <w:r w:rsidRPr="007F41D0">
        <w:rPr>
          <w:rFonts w:ascii="Times New Roman" w:eastAsia="Calibri" w:hAnsi="Times New Roman" w:cs="Times New Roman"/>
          <w:b/>
          <w:sz w:val="24"/>
          <w:szCs w:val="28"/>
          <w:lang w:val="en-US"/>
        </w:rPr>
        <w:t>unitao</w:t>
      </w:r>
      <w:proofErr w:type="spellEnd"/>
      <w:r w:rsidRPr="007F41D0">
        <w:rPr>
          <w:rFonts w:ascii="Times New Roman" w:eastAsia="Calibri" w:hAnsi="Times New Roman" w:cs="Times New Roman"/>
          <w:b/>
          <w:sz w:val="24"/>
          <w:szCs w:val="28"/>
        </w:rPr>
        <w:t>.1</w:t>
      </w:r>
      <w:proofErr w:type="spellStart"/>
      <w:r w:rsidRPr="007F41D0">
        <w:rPr>
          <w:rFonts w:ascii="Times New Roman" w:eastAsia="Calibri" w:hAnsi="Times New Roman" w:cs="Times New Roman"/>
          <w:b/>
          <w:sz w:val="24"/>
          <w:szCs w:val="28"/>
          <w:lang w:val="en-US"/>
        </w:rPr>
        <w:t>rond</w:t>
      </w:r>
      <w:proofErr w:type="spellEnd"/>
      <w:r w:rsidRPr="007F41D0">
        <w:rPr>
          <w:rFonts w:ascii="Times New Roman" w:eastAsia="Calibri" w:hAnsi="Times New Roman" w:cs="Times New Roman"/>
          <w:b/>
          <w:sz w:val="24"/>
          <w:szCs w:val="28"/>
        </w:rPr>
        <w:t>@</w:t>
      </w:r>
      <w:proofErr w:type="spellStart"/>
      <w:r w:rsidRPr="007F41D0">
        <w:rPr>
          <w:rFonts w:ascii="Times New Roman" w:eastAsia="Calibri" w:hAnsi="Times New Roman" w:cs="Times New Roman"/>
          <w:b/>
          <w:sz w:val="24"/>
          <w:szCs w:val="28"/>
          <w:lang w:val="en-US"/>
        </w:rPr>
        <w:t>yandex</w:t>
      </w:r>
      <w:proofErr w:type="spellEnd"/>
      <w:r w:rsidRPr="007F41D0">
        <w:rPr>
          <w:rFonts w:ascii="Times New Roman" w:eastAsia="Calibri" w:hAnsi="Times New Roman" w:cs="Times New Roman"/>
          <w:b/>
          <w:sz w:val="24"/>
          <w:szCs w:val="28"/>
        </w:rPr>
        <w:t>.</w:t>
      </w:r>
      <w:proofErr w:type="spellStart"/>
      <w:r w:rsidRPr="007F41D0">
        <w:rPr>
          <w:rFonts w:ascii="Times New Roman" w:eastAsia="Calibri" w:hAnsi="Times New Roman" w:cs="Times New Roman"/>
          <w:b/>
          <w:sz w:val="24"/>
          <w:szCs w:val="28"/>
          <w:lang w:val="en-US"/>
        </w:rPr>
        <w:t>ru</w:t>
      </w:r>
      <w:proofErr w:type="spellEnd"/>
    </w:p>
    <w:p w:rsidR="00DB5E84" w:rsidRDefault="00DB5E84" w:rsidP="00DB5E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951C19" w:rsidRPr="00951C19" w:rsidRDefault="00DB5E84" w:rsidP="00DB5E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>ПАМЯТКА</w:t>
      </w:r>
    </w:p>
    <w:p w:rsidR="00DB5E84" w:rsidRPr="00140CB3" w:rsidRDefault="00DB5E84" w:rsidP="00140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40CB3" w:rsidRPr="00140CB3" w:rsidRDefault="00140CB3" w:rsidP="00140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0C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 региональный отдел надзорной деятельности </w:t>
      </w:r>
      <w:r w:rsidRPr="00140C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Управления </w:t>
      </w:r>
    </w:p>
    <w:p w:rsidR="00140CB3" w:rsidRPr="00140CB3" w:rsidRDefault="00140CB3" w:rsidP="00140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0C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Новомосковскому АО г. Москвы </w:t>
      </w:r>
    </w:p>
    <w:p w:rsidR="00140CB3" w:rsidRDefault="00140CB3" w:rsidP="00140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53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напоминает о правилах безопасного поведения на водоемах.</w:t>
      </w:r>
    </w:p>
    <w:p w:rsidR="00140CB3" w:rsidRPr="00EB5394" w:rsidRDefault="00140CB3" w:rsidP="00140C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CB3" w:rsidRPr="00EB5394" w:rsidRDefault="00140CB3" w:rsidP="00140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394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      </w:t>
      </w:r>
      <w:r w:rsidRPr="00EB5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Наступил долгожданный купальный сезон. Сотни граждан устремляются в выходные дни поближе к воде. Свежий воздух, солнце, купание не только доставляют удовольствие, но и служат хорошим средством закаливания организма. Вместе с этим вода регулярно уносит жизни граждан.</w:t>
      </w:r>
      <w:r w:rsidRPr="00EB5394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EB5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Открытые водоемы, безусловно, источник опасности, и поэтому осторожность при купании и плавании вполне оправдана. Купание полезно только здоровым людям, поэтому проконсультируйтесь с врачом, можно ли вам купаться.</w:t>
      </w:r>
    </w:p>
    <w:p w:rsidR="00140CB3" w:rsidRPr="00EB5394" w:rsidRDefault="00140CB3" w:rsidP="00140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394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     </w:t>
      </w:r>
      <w:r w:rsidRPr="00EB5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Взрослые должны ознакомить детей с правилами безопасности на водных объектах, прежде чем дети отправятся в лагеря, туристические походы, пикники.</w:t>
      </w:r>
    </w:p>
    <w:p w:rsidR="00140CB3" w:rsidRPr="00EB5394" w:rsidRDefault="00140CB3" w:rsidP="00140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39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хорошо плавать - одна из важнейших гарантий безопасного отдыха на воде, но помните, что даже хороший пловец должен соблюдать постоянную осторожность, дисциплину и строго придерживаться правил поведения на воде. Перед купанием следует отдохнуть. Не рекомендуется входить в воду разгоряченным. Не отплывайте далеко от берега, не заплывайте за предупредительные знаки. Купайтесь в специально отведенных и оборудованных для этого местах. Перед купанием в незнакомых местах обследуйте дно. Входите в воду осторожно, медленно, когда вода дойдет вам до пояса, остановитесь и быстро окунитесь. Никогда не плавайте в одиночестве, особенно, если не уверены в своих силах. Не подавайте ложных сигналов бедствия.</w:t>
      </w:r>
    </w:p>
    <w:p w:rsidR="00140CB3" w:rsidRPr="00EB5394" w:rsidRDefault="00140CB3" w:rsidP="00140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394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    </w:t>
      </w:r>
      <w:r w:rsidRPr="00EB5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Следите за играми детей даже на мелководье, потому что они могут во время игр упасть и захлебнуться. Не устраивайте в воде игр, связанных с захватами - в пылу азарта вы можете послужить причиной того, что партнер вместо воздуха вдохнет воду и потеряет сознание. Учиться плавать дети могут только под контролем взрослых.</w:t>
      </w:r>
    </w:p>
    <w:p w:rsidR="00140CB3" w:rsidRPr="00EB5394" w:rsidRDefault="00140CB3" w:rsidP="00140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39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 прыгать (нырять) в воду в неизвестном месте - можно удариться головой о грунт, корягу, сваю и т.п., сломать шейные позвонки, потерять сознание и погибнуть.</w:t>
      </w:r>
    </w:p>
    <w:p w:rsidR="00140CB3" w:rsidRPr="00EB5394" w:rsidRDefault="00140CB3" w:rsidP="00140C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394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</w:p>
    <w:p w:rsidR="00140CB3" w:rsidRPr="00EB5394" w:rsidRDefault="00140CB3" w:rsidP="00140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3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Помните: купание в нетрезвом виде может привести к трагическому исходу!</w:t>
      </w:r>
      <w:bookmarkStart w:id="0" w:name="_GoBack"/>
      <w:bookmarkEnd w:id="0"/>
      <w:r w:rsidRPr="00EB5394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</w:p>
    <w:p w:rsidR="00140CB3" w:rsidRPr="00EB5394" w:rsidRDefault="00140CB3" w:rsidP="00140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39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Уставший пловец должен помнить, что лучшим способом для отдыха на воде является положение "лежа на спине".</w:t>
      </w:r>
    </w:p>
    <w:p w:rsidR="00140CB3" w:rsidRPr="00EB5394" w:rsidRDefault="00140CB3" w:rsidP="00140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394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</w:p>
    <w:p w:rsidR="00140CB3" w:rsidRPr="00EB5394" w:rsidRDefault="00140CB3" w:rsidP="00140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3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Попав в быстрое течение, не следует бороться против него, необходимо не нарушая дыхания плыть по течению к берегу. Оказавшись в водовороте, не следует поддаваться страху, терять чувство самообладания. Необходимо набрать побольше воздуха в легкие, погрузиться в воду и, сделав сильный рывок в сторону по течению, всплыть на поверхность.</w:t>
      </w:r>
      <w:r w:rsidRPr="00140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DB5E84" w:rsidRPr="00140CB3" w:rsidRDefault="00140CB3" w:rsidP="00140CB3">
      <w:pPr>
        <w:spacing w:after="240" w:line="360" w:lineRule="atLeast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EB5394">
        <w:rPr>
          <w:rFonts w:ascii="Verdana" w:eastAsia="Times New Roman" w:hAnsi="Verdana" w:cs="Times New Roman"/>
          <w:sz w:val="18"/>
          <w:szCs w:val="18"/>
          <w:lang w:val="en" w:eastAsia="ru-RU"/>
        </w:rPr>
        <w:t> </w:t>
      </w:r>
    </w:p>
    <w:p w:rsidR="007F41D0" w:rsidRPr="00DB5E84" w:rsidRDefault="007F41D0" w:rsidP="00AC7BC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  <w:sz w:val="28"/>
          <w:szCs w:val="28"/>
        </w:rPr>
      </w:pPr>
      <w:r w:rsidRPr="00DB5E84">
        <w:rPr>
          <w:rFonts w:ascii="TimesNewRomanPS-BoldMT" w:eastAsia="Calibri" w:hAnsi="TimesNewRomanPS-BoldMT" w:cs="TimesNewRomanPS-BoldMT"/>
          <w:b/>
          <w:bCs/>
          <w:sz w:val="28"/>
          <w:szCs w:val="28"/>
        </w:rPr>
        <w:t>Единый телефон вызова пожарных и спасателей –</w:t>
      </w:r>
      <w:r w:rsidRPr="00DB5E84">
        <w:rPr>
          <w:rFonts w:ascii="TimesNewRomanPS-BoldMT" w:eastAsia="Calibri" w:hAnsi="TimesNewRomanPS-BoldMT" w:cs="TimesNewRomanPS-BoldMT"/>
          <w:b/>
          <w:bCs/>
          <w:color w:val="FF0000"/>
          <w:sz w:val="28"/>
          <w:szCs w:val="28"/>
        </w:rPr>
        <w:t xml:space="preserve">101, </w:t>
      </w:r>
      <w:r w:rsidR="00AF795F" w:rsidRPr="00DB5E84">
        <w:rPr>
          <w:rFonts w:ascii="TimesNewRomanPS-BoldMT" w:eastAsia="Calibri" w:hAnsi="TimesNewRomanPS-BoldMT" w:cs="TimesNewRomanPS-BoldMT"/>
          <w:b/>
          <w:bCs/>
          <w:color w:val="FF0000"/>
          <w:sz w:val="28"/>
          <w:szCs w:val="28"/>
        </w:rPr>
        <w:t>112</w:t>
      </w:r>
    </w:p>
    <w:p w:rsidR="007F41D0" w:rsidRPr="00DB5E84" w:rsidRDefault="007F41D0" w:rsidP="00AC7BC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  <w:sz w:val="28"/>
          <w:szCs w:val="28"/>
        </w:rPr>
      </w:pPr>
      <w:r w:rsidRPr="00DB5E84">
        <w:rPr>
          <w:rFonts w:ascii="TimesNewRomanPS-BoldMT" w:eastAsia="Calibri" w:hAnsi="TimesNewRomanPS-BoldMT" w:cs="TimesNewRomanPS-BoldMT"/>
          <w:b/>
          <w:bCs/>
          <w:sz w:val="28"/>
          <w:szCs w:val="28"/>
        </w:rPr>
        <w:t>Порядок вызова пожарных и спасателей с операторов сотовой связи</w:t>
      </w:r>
    </w:p>
    <w:p w:rsidR="00951C19" w:rsidRPr="00DB5E84" w:rsidRDefault="007F41D0" w:rsidP="00AC7BC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  <w:sz w:val="28"/>
          <w:szCs w:val="28"/>
        </w:rPr>
      </w:pPr>
      <w:r w:rsidRPr="00DB5E84">
        <w:rPr>
          <w:rFonts w:ascii="TimesNewRomanPS-BoldMT" w:eastAsia="Calibri" w:hAnsi="TimesNewRomanPS-BoldMT" w:cs="TimesNewRomanPS-BoldMT"/>
          <w:b/>
          <w:bCs/>
          <w:sz w:val="28"/>
          <w:szCs w:val="28"/>
        </w:rPr>
        <w:t>Билайн, Мегафон и МТС-112; Скайлинк-01</w:t>
      </w:r>
    </w:p>
    <w:p w:rsidR="007F41D0" w:rsidRPr="00DB5E84" w:rsidRDefault="007F41D0" w:rsidP="00AC7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5E84">
        <w:rPr>
          <w:rFonts w:ascii="Times New Roman" w:eastAsia="Calibri" w:hAnsi="Times New Roman" w:cs="Times New Roman"/>
          <w:b/>
          <w:sz w:val="28"/>
          <w:szCs w:val="28"/>
        </w:rPr>
        <w:t>Единый телефон доверия</w:t>
      </w:r>
      <w:r w:rsidR="00951C19" w:rsidRPr="00DB5E8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B5E84">
        <w:rPr>
          <w:rFonts w:ascii="Times New Roman" w:eastAsia="Calibri" w:hAnsi="Times New Roman" w:cs="Times New Roman"/>
          <w:b/>
          <w:sz w:val="28"/>
          <w:szCs w:val="28"/>
        </w:rPr>
        <w:t>ГУ МЧС России по г. Москве: +7(495) 637-22-22</w:t>
      </w:r>
    </w:p>
    <w:p w:rsidR="002E3CB9" w:rsidRPr="00DB5E84" w:rsidRDefault="007F41D0" w:rsidP="00504F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proofErr w:type="spellStart"/>
      <w:r w:rsidRPr="00DB5E84">
        <w:rPr>
          <w:rFonts w:ascii="Times New Roman" w:eastAsia="Calibri" w:hAnsi="Times New Roman" w:cs="Times New Roman"/>
          <w:b/>
          <w:sz w:val="28"/>
          <w:szCs w:val="28"/>
          <w:lang w:val="en-US"/>
        </w:rPr>
        <w:t>mchs</w:t>
      </w:r>
      <w:proofErr w:type="spellEnd"/>
      <w:r w:rsidRPr="00DB5E84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spellStart"/>
      <w:r w:rsidRPr="00DB5E84">
        <w:rPr>
          <w:rFonts w:ascii="Times New Roman" w:eastAsia="Calibri" w:hAnsi="Times New Roman" w:cs="Times New Roman"/>
          <w:b/>
          <w:sz w:val="28"/>
          <w:szCs w:val="28"/>
          <w:lang w:val="en-US"/>
        </w:rPr>
        <w:t>qov</w:t>
      </w:r>
      <w:proofErr w:type="spellEnd"/>
      <w:r w:rsidRPr="00DB5E84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spellStart"/>
      <w:r w:rsidRPr="00DB5E84">
        <w:rPr>
          <w:rFonts w:ascii="Times New Roman" w:eastAsia="Calibri" w:hAnsi="Times New Roman" w:cs="Times New Roman"/>
          <w:b/>
          <w:sz w:val="28"/>
          <w:szCs w:val="28"/>
          <w:lang w:val="en-US"/>
        </w:rPr>
        <w:t>ru</w:t>
      </w:r>
      <w:proofErr w:type="spellEnd"/>
      <w:r w:rsidRPr="00DB5E84">
        <w:rPr>
          <w:rFonts w:ascii="Times New Roman" w:eastAsia="Calibri" w:hAnsi="Times New Roman" w:cs="Times New Roman"/>
          <w:b/>
          <w:sz w:val="28"/>
          <w:szCs w:val="28"/>
        </w:rPr>
        <w:t xml:space="preserve"> – официальный интернет сайт МЧС России</w:t>
      </w:r>
    </w:p>
    <w:sectPr w:rsidR="002E3CB9" w:rsidRPr="00DB5E84" w:rsidSect="00140CB3">
      <w:pgSz w:w="11906" w:h="16838"/>
      <w:pgMar w:top="284" w:right="850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1D0"/>
    <w:rsid w:val="00140CB3"/>
    <w:rsid w:val="002E3CB9"/>
    <w:rsid w:val="00381D53"/>
    <w:rsid w:val="00504FA7"/>
    <w:rsid w:val="00670422"/>
    <w:rsid w:val="0075179F"/>
    <w:rsid w:val="00760067"/>
    <w:rsid w:val="007F41D0"/>
    <w:rsid w:val="00951C19"/>
    <w:rsid w:val="00AC7BCA"/>
    <w:rsid w:val="00AE2E16"/>
    <w:rsid w:val="00AF795F"/>
    <w:rsid w:val="00CF1429"/>
    <w:rsid w:val="00DB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17D8F9-E658-4BDF-91BA-99B495F0A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4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41D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79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5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громов</dc:creator>
  <cp:lastModifiedBy>Рома</cp:lastModifiedBy>
  <cp:revision>2</cp:revision>
  <cp:lastPrinted>2015-05-08T12:02:00Z</cp:lastPrinted>
  <dcterms:created xsi:type="dcterms:W3CDTF">2015-06-18T13:25:00Z</dcterms:created>
  <dcterms:modified xsi:type="dcterms:W3CDTF">2015-06-18T13:25:00Z</dcterms:modified>
</cp:coreProperties>
</file>